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0120" w14:textId="77777777" w:rsidR="008D69BC" w:rsidRPr="00290650" w:rsidRDefault="008D69BC" w:rsidP="008D69BC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(TEMPLATE) </w:t>
      </w:r>
      <w:r w:rsidRPr="00290650">
        <w:rPr>
          <w:rFonts w:ascii="Times New Roman" w:hAnsi="Times New Roman" w:cs="Times New Roman"/>
          <w:sz w:val="40"/>
          <w:szCs w:val="40"/>
        </w:rPr>
        <w:t>Title of your Paper</w:t>
      </w:r>
    </w:p>
    <w:p w14:paraId="36E01C2A" w14:textId="77777777" w:rsidR="008D69BC" w:rsidRPr="00351BE0" w:rsidRDefault="008D69BC" w:rsidP="008D69BC">
      <w:pPr>
        <w:pStyle w:val="ALISETitle"/>
      </w:pPr>
    </w:p>
    <w:p w14:paraId="44DEDA32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 xml:space="preserve">FirstName </w:t>
      </w:r>
      <w:proofErr w:type="spellStart"/>
      <w:r w:rsidRPr="00783087">
        <w:rPr>
          <w:rFonts w:ascii="Times New Roman" w:hAnsi="Times New Roman" w:cs="Times New Roman"/>
          <w:sz w:val="24"/>
          <w:szCs w:val="24"/>
        </w:rPr>
        <w:t>LastNamea</w:t>
      </w:r>
      <w:proofErr w:type="spellEnd"/>
      <w:r w:rsidRPr="00783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58EF3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>email@email.edu</w:t>
      </w:r>
    </w:p>
    <w:p w14:paraId="3729D180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56F171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 xml:space="preserve">FirstName </w:t>
      </w:r>
      <w:proofErr w:type="spellStart"/>
      <w:r w:rsidRPr="00783087">
        <w:rPr>
          <w:rFonts w:ascii="Times New Roman" w:hAnsi="Times New Roman" w:cs="Times New Roman"/>
          <w:sz w:val="24"/>
          <w:szCs w:val="24"/>
        </w:rPr>
        <w:t>LastNameb</w:t>
      </w:r>
      <w:proofErr w:type="spellEnd"/>
      <w:r w:rsidRPr="00783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96300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>email@email.edu</w:t>
      </w:r>
    </w:p>
    <w:p w14:paraId="4FD7E6DE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C0B3C2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 xml:space="preserve">FirstName </w:t>
      </w:r>
      <w:proofErr w:type="spellStart"/>
      <w:r w:rsidRPr="00783087">
        <w:rPr>
          <w:rFonts w:ascii="Times New Roman" w:hAnsi="Times New Roman" w:cs="Times New Roman"/>
          <w:sz w:val="24"/>
          <w:szCs w:val="24"/>
        </w:rPr>
        <w:t>LastNameb</w:t>
      </w:r>
      <w:proofErr w:type="spellEnd"/>
      <w:r w:rsidRPr="00783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CDC8B" w14:textId="77777777" w:rsidR="00783087" w:rsidRPr="00783087" w:rsidRDefault="00783087" w:rsidP="00783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>email@email.edu</w:t>
      </w:r>
    </w:p>
    <w:p w14:paraId="1EB4F4D2" w14:textId="77777777" w:rsidR="008D69BC" w:rsidRPr="00C94F74" w:rsidRDefault="008D69BC" w:rsidP="008D69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0F0A9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ABSTRACT</w:t>
      </w:r>
    </w:p>
    <w:p w14:paraId="4DBD4B1A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F6F7C3" w14:textId="6C6C4221" w:rsidR="008D69BC" w:rsidRDefault="008D69BC" w:rsidP="008D69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6EE9">
        <w:rPr>
          <w:rFonts w:ascii="Times New Roman" w:hAnsi="Times New Roman" w:cs="Times New Roman"/>
          <w:sz w:val="24"/>
          <w:szCs w:val="24"/>
        </w:rPr>
        <w:t xml:space="preserve">This is your abstract text. Abstracts should </w:t>
      </w:r>
      <w:r w:rsidR="0048662F">
        <w:rPr>
          <w:rFonts w:ascii="Times New Roman" w:hAnsi="Times New Roman" w:cs="Times New Roman"/>
          <w:sz w:val="24"/>
          <w:szCs w:val="24"/>
        </w:rPr>
        <w:t>be no</w:t>
      </w:r>
      <w:r>
        <w:rPr>
          <w:rFonts w:ascii="Times New Roman" w:hAnsi="Times New Roman" w:cs="Times New Roman"/>
          <w:sz w:val="24"/>
          <w:szCs w:val="24"/>
        </w:rPr>
        <w:t xml:space="preserve"> more than 150</w:t>
      </w:r>
      <w:r w:rsidRPr="00E16EE9">
        <w:rPr>
          <w:rFonts w:ascii="Times New Roman" w:hAnsi="Times New Roman" w:cs="Times New Roman"/>
          <w:sz w:val="24"/>
          <w:szCs w:val="24"/>
        </w:rPr>
        <w:t xml:space="preserve"> words in length. Please use Times New Roman, single-spaced, and indent the first line by 0.5 inches.</w:t>
      </w:r>
    </w:p>
    <w:p w14:paraId="5D8FE6F7" w14:textId="77777777" w:rsidR="00783087" w:rsidRDefault="00783087" w:rsidP="008D69BC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DB74D" w14:textId="381D77F6" w:rsidR="008D69BC" w:rsidRPr="00C94F74" w:rsidRDefault="008D69BC" w:rsidP="008D69BC">
      <w:pPr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94F74">
        <w:rPr>
          <w:rFonts w:ascii="Times New Roman" w:eastAsiaTheme="majorEastAsia" w:hAnsi="Times New Roman" w:cs="Times New Roman"/>
          <w:b/>
          <w:sz w:val="24"/>
          <w:szCs w:val="24"/>
        </w:rPr>
        <w:t>AUTHOR KEYWORDS</w:t>
      </w:r>
    </w:p>
    <w:p w14:paraId="073E0EFF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D1F03A" w14:textId="77777777" w:rsidR="008D69BC" w:rsidRPr="00C94F74" w:rsidRDefault="008D69BC" w:rsidP="008D69B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7AF9C59F" w14:textId="77777777" w:rsidR="008D69BC" w:rsidRPr="00C94F74" w:rsidRDefault="008D69BC" w:rsidP="008D69B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14:paraId="5B1F5BF9" w14:textId="77777777" w:rsidR="008D69BC" w:rsidRPr="00C94F74" w:rsidRDefault="008D69BC" w:rsidP="008D69BC">
      <w:pPr>
        <w:pStyle w:val="Heading1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SECTION 1 </w:t>
      </w:r>
    </w:p>
    <w:p w14:paraId="5D1838FF" w14:textId="77777777" w:rsidR="008D69BC" w:rsidRPr="00C94F74" w:rsidRDefault="008D69BC" w:rsidP="008D69B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54F6ACD" w14:textId="13AE5889" w:rsidR="008D69BC" w:rsidRPr="00C94F74" w:rsidRDefault="008D69BC" w:rsidP="008D69BC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This is your text. Papers should be </w:t>
      </w:r>
      <w:r w:rsidR="00783087">
        <w:rPr>
          <w:rFonts w:ascii="Times New Roman" w:hAnsi="Times New Roman" w:cs="Times New Roman"/>
          <w:sz w:val="24"/>
          <w:szCs w:val="24"/>
        </w:rPr>
        <w:t xml:space="preserve">750-1000 </w:t>
      </w:r>
      <w:r w:rsidRPr="00C94F74">
        <w:rPr>
          <w:rFonts w:ascii="Times New Roman" w:hAnsi="Times New Roman" w:cs="Times New Roman"/>
          <w:sz w:val="24"/>
          <w:szCs w:val="24"/>
        </w:rPr>
        <w:t>words in length excluding references. Any tables, figures, or other graphics should be embedded in the document</w:t>
      </w:r>
      <w:r w:rsidR="00783087">
        <w:rPr>
          <w:rFonts w:ascii="Times New Roman" w:hAnsi="Times New Roman" w:cs="Times New Roman"/>
          <w:sz w:val="24"/>
          <w:szCs w:val="24"/>
        </w:rPr>
        <w:t xml:space="preserve"> and be formatted according the APA 7th</w:t>
      </w:r>
      <w:r w:rsidRPr="00C94F74">
        <w:rPr>
          <w:rFonts w:ascii="Times New Roman" w:hAnsi="Times New Roman" w:cs="Times New Roman"/>
          <w:sz w:val="24"/>
          <w:szCs w:val="24"/>
        </w:rPr>
        <w:t>.</w:t>
      </w:r>
      <w:r w:rsidR="0048662F">
        <w:rPr>
          <w:rFonts w:ascii="Times New Roman" w:hAnsi="Times New Roman" w:cs="Times New Roman"/>
          <w:sz w:val="24"/>
          <w:szCs w:val="24"/>
        </w:rPr>
        <w:t xml:space="preserve"> Delete  the extra text, tables, figure, and references. </w:t>
      </w:r>
    </w:p>
    <w:p w14:paraId="50DC7946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SECTION 2 </w:t>
      </w:r>
    </w:p>
    <w:p w14:paraId="35254C45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ab/>
      </w:r>
    </w:p>
    <w:p w14:paraId="72EBC4BC" w14:textId="77777777" w:rsidR="008D69BC" w:rsidRPr="00C94F74" w:rsidRDefault="008D69BC" w:rsidP="008D69BC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This is your text. </w:t>
      </w:r>
    </w:p>
    <w:p w14:paraId="59E7600C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5CA106" w14:textId="77777777" w:rsidR="008D69BC" w:rsidRPr="00C94F74" w:rsidRDefault="008D69BC" w:rsidP="008D69BC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This is your subheading. </w:t>
      </w:r>
    </w:p>
    <w:p w14:paraId="289A35E7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12A6C6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ab/>
        <w:t>This is your text.</w:t>
      </w:r>
      <w:r w:rsidRPr="00C94F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94DB30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94F74">
        <w:rPr>
          <w:rFonts w:ascii="Times New Roman" w:hAnsi="Times New Roman" w:cs="Times New Roman"/>
          <w:b/>
          <w:bCs/>
          <w:sz w:val="24"/>
          <w:szCs w:val="24"/>
        </w:rPr>
        <w:t>Table 1</w:t>
      </w:r>
    </w:p>
    <w:p w14:paraId="6EA9916F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94F74"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Table Title</w:t>
      </w:r>
    </w:p>
    <w:p w14:paraId="7A3D36B9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4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277"/>
        <w:gridCol w:w="1543"/>
        <w:gridCol w:w="1543"/>
      </w:tblGrid>
      <w:tr w:rsidR="008D69BC" w:rsidRPr="00C94F74" w14:paraId="4A6146E6" w14:textId="77777777" w:rsidTr="006B528C">
        <w:trPr>
          <w:trHeight w:val="197"/>
          <w:jc w:val="center"/>
        </w:trPr>
        <w:tc>
          <w:tcPr>
            <w:tcW w:w="108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9694A86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75CBF22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Column heading</w:t>
            </w:r>
          </w:p>
        </w:tc>
        <w:tc>
          <w:tcPr>
            <w:tcW w:w="154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C1D6DFE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Column heading</w:t>
            </w:r>
          </w:p>
        </w:tc>
        <w:tc>
          <w:tcPr>
            <w:tcW w:w="154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0117FD1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Column heading</w:t>
            </w:r>
          </w:p>
        </w:tc>
      </w:tr>
      <w:tr w:rsidR="008D69BC" w:rsidRPr="00C94F74" w14:paraId="4A933F27" w14:textId="77777777" w:rsidTr="006B528C">
        <w:trPr>
          <w:trHeight w:val="206"/>
          <w:jc w:val="center"/>
        </w:trPr>
        <w:tc>
          <w:tcPr>
            <w:tcW w:w="1088" w:type="dxa"/>
            <w:vAlign w:val="center"/>
          </w:tcPr>
          <w:p w14:paraId="10E9B475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1</w:t>
            </w:r>
          </w:p>
        </w:tc>
        <w:tc>
          <w:tcPr>
            <w:tcW w:w="1277" w:type="dxa"/>
            <w:vAlign w:val="center"/>
          </w:tcPr>
          <w:p w14:paraId="70BCAA3E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0.3013</w:t>
            </w:r>
          </w:p>
        </w:tc>
        <w:tc>
          <w:tcPr>
            <w:tcW w:w="1543" w:type="dxa"/>
            <w:vAlign w:val="center"/>
          </w:tcPr>
          <w:p w14:paraId="10DC0024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0.243315</w:t>
            </w:r>
          </w:p>
        </w:tc>
        <w:tc>
          <w:tcPr>
            <w:tcW w:w="1543" w:type="dxa"/>
          </w:tcPr>
          <w:p w14:paraId="62FE230B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0.245666</w:t>
            </w:r>
          </w:p>
        </w:tc>
      </w:tr>
      <w:tr w:rsidR="008D69BC" w:rsidRPr="00C94F74" w14:paraId="03B8C3B0" w14:textId="77777777" w:rsidTr="006B528C">
        <w:trPr>
          <w:trHeight w:val="206"/>
          <w:jc w:val="center"/>
        </w:trPr>
        <w:tc>
          <w:tcPr>
            <w:tcW w:w="1088" w:type="dxa"/>
            <w:vAlign w:val="center"/>
          </w:tcPr>
          <w:p w14:paraId="0DEA9310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2</w:t>
            </w:r>
          </w:p>
        </w:tc>
        <w:tc>
          <w:tcPr>
            <w:tcW w:w="1277" w:type="dxa"/>
            <w:vAlign w:val="center"/>
          </w:tcPr>
          <w:p w14:paraId="7B1882C2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0.0005445</w:t>
            </w:r>
          </w:p>
        </w:tc>
        <w:tc>
          <w:tcPr>
            <w:tcW w:w="1543" w:type="dxa"/>
            <w:vAlign w:val="center"/>
          </w:tcPr>
          <w:p w14:paraId="765D4449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0.7030842</w:t>
            </w:r>
          </w:p>
        </w:tc>
        <w:tc>
          <w:tcPr>
            <w:tcW w:w="1543" w:type="dxa"/>
          </w:tcPr>
          <w:p w14:paraId="73118F70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0.9876</w:t>
            </w:r>
          </w:p>
        </w:tc>
      </w:tr>
      <w:tr w:rsidR="008D69BC" w:rsidRPr="00C94F74" w14:paraId="02815CBA" w14:textId="77777777" w:rsidTr="006B528C">
        <w:trPr>
          <w:trHeight w:val="206"/>
          <w:jc w:val="center"/>
        </w:trPr>
        <w:tc>
          <w:tcPr>
            <w:tcW w:w="1088" w:type="dxa"/>
            <w:vAlign w:val="center"/>
          </w:tcPr>
          <w:p w14:paraId="6237DE20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3</w:t>
            </w:r>
          </w:p>
        </w:tc>
        <w:tc>
          <w:tcPr>
            <w:tcW w:w="1277" w:type="dxa"/>
            <w:vAlign w:val="center"/>
          </w:tcPr>
          <w:p w14:paraId="14514B64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 xml:space="preserve">   0.05895</w:t>
            </w:r>
          </w:p>
        </w:tc>
        <w:tc>
          <w:tcPr>
            <w:tcW w:w="1543" w:type="dxa"/>
            <w:vAlign w:val="center"/>
          </w:tcPr>
          <w:p w14:paraId="0DC60609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0.4292313</w:t>
            </w:r>
          </w:p>
        </w:tc>
        <w:tc>
          <w:tcPr>
            <w:tcW w:w="1543" w:type="dxa"/>
          </w:tcPr>
          <w:p w14:paraId="00E23E6C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0.154677</w:t>
            </w:r>
          </w:p>
        </w:tc>
      </w:tr>
      <w:tr w:rsidR="008D69BC" w:rsidRPr="00C94F74" w14:paraId="0CCE0C1B" w14:textId="77777777" w:rsidTr="006B528C">
        <w:trPr>
          <w:trHeight w:val="206"/>
          <w:jc w:val="center"/>
        </w:trPr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14:paraId="37CEF47C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4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985FEC5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0.45678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14:paraId="448B7BE5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0.4292313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14:paraId="361CE01A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0.154677</w:t>
            </w:r>
          </w:p>
        </w:tc>
      </w:tr>
    </w:tbl>
    <w:p w14:paraId="57B3264C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D11E2F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7FAC1F" w14:textId="77777777" w:rsidR="008D69BC" w:rsidRPr="00C94F74" w:rsidRDefault="008D69BC" w:rsidP="008D69B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F74">
        <w:rPr>
          <w:rFonts w:ascii="Times New Roman" w:hAnsi="Times New Roman" w:cs="Times New Roman"/>
          <w:b/>
          <w:bCs/>
          <w:sz w:val="24"/>
          <w:szCs w:val="24"/>
        </w:rPr>
        <w:t>Figure 1</w:t>
      </w:r>
    </w:p>
    <w:p w14:paraId="47FAD9D5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94F74">
        <w:rPr>
          <w:rFonts w:ascii="Times New Roman" w:hAnsi="Times New Roman" w:cs="Times New Roman"/>
          <w:i/>
          <w:iCs/>
          <w:sz w:val="24"/>
          <w:szCs w:val="24"/>
        </w:rPr>
        <w:t>Figure Title</w:t>
      </w:r>
    </w:p>
    <w:p w14:paraId="7D839F89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C44B" wp14:editId="35684684">
                <wp:simplePos x="0" y="0"/>
                <wp:positionH relativeFrom="column">
                  <wp:posOffset>1778000</wp:posOffset>
                </wp:positionH>
                <wp:positionV relativeFrom="paragraph">
                  <wp:posOffset>170180</wp:posOffset>
                </wp:positionV>
                <wp:extent cx="2514600" cy="10033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0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F9464" id="Rectangle 1" o:spid="_x0000_s1026" style="position:absolute;margin-left:140pt;margin-top:13.4pt;width:198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" fillcolor="#4472c4 [3204]" strokecolor="#1f3763 [1604]" strokeweight="1pt"/>
            </w:pict>
          </mc:Fallback>
        </mc:AlternateContent>
      </w:r>
    </w:p>
    <w:p w14:paraId="3D8C3ED5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535928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901CF6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B3E381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2BB968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74BA33" w14:textId="77777777" w:rsidR="008D69BC" w:rsidRPr="00C94F74" w:rsidRDefault="008D69BC" w:rsidP="008D69B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8142F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CB5139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REFERENCES</w:t>
      </w:r>
    </w:p>
    <w:p w14:paraId="26D6BF9B" w14:textId="77777777" w:rsid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3087">
        <w:rPr>
          <w:rFonts w:ascii="Times New Roman" w:hAnsi="Times New Roman" w:cs="Times New Roman"/>
          <w:sz w:val="24"/>
          <w:szCs w:val="24"/>
        </w:rPr>
        <w:t>Adamides</w:t>
      </w:r>
      <w:proofErr w:type="spellEnd"/>
      <w:r w:rsidRPr="00783087">
        <w:rPr>
          <w:rFonts w:ascii="Times New Roman" w:hAnsi="Times New Roman" w:cs="Times New Roman"/>
          <w:sz w:val="24"/>
          <w:szCs w:val="24"/>
        </w:rPr>
        <w:t xml:space="preserve">, E. D. (2015). Linking operations strategy to the corporate strategy process: A practice perspective. Business Process Management Journal, 21(2), 267–287. https://doi.org/10.1108/BPMJ-07-2013-0107   </w:t>
      </w:r>
    </w:p>
    <w:p w14:paraId="1B916866" w14:textId="77777777" w:rsidR="00783087" w:rsidRP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78173C7" w14:textId="79FEB9A7" w:rsid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 xml:space="preserve">Alford, J. (2016). Co-Production, Interdependence, and Publicness: Extending public service-dominant logic. Public Management Review, 18(5), 673–691. </w:t>
      </w:r>
      <w:hyperlink r:id="rId4" w:history="1">
        <w:r w:rsidRPr="00BF0D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https://doi.org/10.1080/14719037.2015.1111659</w:t>
        </w:r>
      </w:hyperlink>
      <w:r w:rsidRPr="00783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247FC" w14:textId="77777777" w:rsidR="00783087" w:rsidRP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C43644B" w14:textId="3BAF9904" w:rsid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 xml:space="preserve">Ali, F., Zhou, Y., Hussain, K., Nair, P. K., &amp; Ragavan, N. A. (2016). Does higher education service quality affect student satisfaction, image, and loyalty?: A study of international students in Malaysian public universities. Quality Assurance in Education, 24(1), 70–94. </w:t>
      </w:r>
      <w:hyperlink r:id="rId5" w:history="1">
        <w:r w:rsidRPr="00BF0D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https://doi.org/10.1108/QAE-02-2014-0008</w:t>
        </w:r>
      </w:hyperlink>
    </w:p>
    <w:p w14:paraId="7C28E3BD" w14:textId="77777777" w:rsidR="00783087" w:rsidRP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06B8AA2" w14:textId="77777777" w:rsid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>Chopra, S., &amp; Meindl, P. (2014). Supply Chain Management: Strategy, Planning, and Operation. In Pearson Education. Pearson Education.</w:t>
      </w:r>
    </w:p>
    <w:p w14:paraId="141DAB3A" w14:textId="77777777" w:rsidR="00783087" w:rsidRPr="00783087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1FD7A5" w14:textId="77CA9D4B" w:rsidR="008D69BC" w:rsidRDefault="00783087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83087">
        <w:rPr>
          <w:rFonts w:ascii="Times New Roman" w:hAnsi="Times New Roman" w:cs="Times New Roman"/>
          <w:sz w:val="24"/>
          <w:szCs w:val="24"/>
        </w:rPr>
        <w:t xml:space="preserve">Elbanna, S., &amp; Child, J. (2007). Influences on Strategic Decision Effectiveness: Development and Test of an Integrative Model. Strategic Management Journal, 28(4), 431–453. </w:t>
      </w:r>
      <w:hyperlink r:id="rId6" w:history="1">
        <w:r w:rsidR="00651731" w:rsidRPr="00BF0D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https://doi.org/10.1002/smj</w:t>
        </w:r>
      </w:hyperlink>
    </w:p>
    <w:p w14:paraId="034FEA66" w14:textId="77777777" w:rsidR="00651731" w:rsidRDefault="00651731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E8D8D8F" w14:textId="77777777" w:rsidR="00651731" w:rsidRDefault="00651731" w:rsidP="0065173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3FEE89" w14:textId="7AB861D1" w:rsidR="00651731" w:rsidRPr="00BB3322" w:rsidRDefault="00651731" w:rsidP="0065173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COPYRIGHT INFORMATION</w:t>
      </w: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BELOW IS STATIC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MUST BE LISTED 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ALL </w:t>
      </w: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CAMERA-READY PAPERS AND ABSTRACTS.)</w:t>
      </w:r>
    </w:p>
    <w:p w14:paraId="7AAECA45" w14:textId="77777777" w:rsidR="00651731" w:rsidRPr="00BB3322" w:rsidRDefault="00651731" w:rsidP="00651731">
      <w:pPr>
        <w:rPr>
          <w:rFonts w:ascii="Times New Roman" w:hAnsi="Times New Roman" w:cs="Times New Roman"/>
          <w:sz w:val="24"/>
          <w:szCs w:val="24"/>
        </w:rPr>
      </w:pPr>
      <w:r w:rsidRPr="00BB3322">
        <w:rPr>
          <w:rFonts w:ascii="Times New Roman" w:hAnsi="Times New Roman" w:cs="Times New Roman"/>
          <w:sz w:val="24"/>
          <w:szCs w:val="24"/>
        </w:rPr>
        <w:t>Copyright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3322">
        <w:rPr>
          <w:rFonts w:ascii="Times New Roman" w:hAnsi="Times New Roman" w:cs="Times New Roman"/>
          <w:sz w:val="24"/>
          <w:szCs w:val="24"/>
        </w:rPr>
        <w:t xml:space="preserve"> by the authors. Published under a Creative Commons Attribution-</w:t>
      </w:r>
      <w:proofErr w:type="spellStart"/>
      <w:r w:rsidRPr="00BB3322">
        <w:rPr>
          <w:rFonts w:ascii="Times New Roman" w:hAnsi="Times New Roman" w:cs="Times New Roman"/>
          <w:sz w:val="24"/>
          <w:szCs w:val="24"/>
        </w:rPr>
        <w:t>ShareAlike</w:t>
      </w:r>
      <w:proofErr w:type="spellEnd"/>
      <w:r w:rsidRPr="00BB3322">
        <w:rPr>
          <w:rFonts w:ascii="Times New Roman" w:hAnsi="Times New Roman" w:cs="Times New Roman"/>
          <w:sz w:val="24"/>
          <w:szCs w:val="24"/>
        </w:rPr>
        <w:t xml:space="preserve"> 4.0 International License. See </w:t>
      </w:r>
      <w:hyperlink r:id="rId7" w:history="1">
        <w:r w:rsidRPr="00BB3322">
          <w:rPr>
            <w:rFonts w:ascii="Times New Roman" w:hAnsi="Times New Roman" w:cs="Times New Roman"/>
            <w:sz w:val="24"/>
            <w:szCs w:val="24"/>
          </w:rPr>
          <w:t>https://creativecommons.org/licenses/by/4.0/</w:t>
        </w:r>
      </w:hyperlink>
      <w:r w:rsidRPr="00BB3322">
        <w:rPr>
          <w:rFonts w:ascii="Times New Roman" w:hAnsi="Times New Roman" w:cs="Times New Roman"/>
          <w:sz w:val="24"/>
          <w:szCs w:val="24"/>
        </w:rPr>
        <w:t>.</w:t>
      </w:r>
    </w:p>
    <w:p w14:paraId="51E487F0" w14:textId="77777777" w:rsidR="00651731" w:rsidRPr="00C94F74" w:rsidRDefault="00651731" w:rsidP="0078308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sectPr w:rsidR="00651731" w:rsidRPr="00C94F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0NTc0MDI1MTI0MTVQ0lEKTi0uzszPAykwrAUA3C4zHCwAAAA="/>
  </w:docVars>
  <w:rsids>
    <w:rsidRoot w:val="008D69BC"/>
    <w:rsid w:val="0048662F"/>
    <w:rsid w:val="00651731"/>
    <w:rsid w:val="00783087"/>
    <w:rsid w:val="008D69BC"/>
    <w:rsid w:val="00984727"/>
    <w:rsid w:val="009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8F06"/>
  <w15:chartTrackingRefBased/>
  <w15:docId w15:val="{60C4F5FB-3AAC-46CA-B730-8826FFD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BC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9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9BC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9BC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9BC"/>
    <w:rPr>
      <w:rFonts w:ascii="Calibri" w:eastAsia="Calibri" w:hAnsi="Calibri" w:cs="Calibri"/>
      <w:b/>
      <w:kern w:val="0"/>
      <w:sz w:val="36"/>
      <w:szCs w:val="36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D69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69BC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customStyle="1" w:styleId="ALISETitle">
    <w:name w:val="ALISE_Title"/>
    <w:basedOn w:val="Title"/>
    <w:link w:val="ALISETitleChar"/>
    <w:rsid w:val="008D69BC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</w:rPr>
  </w:style>
  <w:style w:type="character" w:customStyle="1" w:styleId="ALISETitleChar">
    <w:name w:val="ALISE_Title Char"/>
    <w:basedOn w:val="TitleChar"/>
    <w:link w:val="ALISETitle"/>
    <w:rsid w:val="008D69BC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ko-KR"/>
      <w14:ligatures w14:val="none"/>
    </w:rPr>
  </w:style>
  <w:style w:type="character" w:styleId="Hyperlink">
    <w:name w:val="Hyperlink"/>
    <w:basedOn w:val="DefaultParagraphFont"/>
    <w:uiPriority w:val="99"/>
    <w:unhideWhenUsed/>
    <w:rsid w:val="0078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2/smj" TargetMode="External"/><Relationship Id="rId5" Type="http://schemas.openxmlformats.org/officeDocument/2006/relationships/hyperlink" Target="https://doi.org/10.1108/QAE-02-2014-0008" TargetMode="External"/><Relationship Id="rId4" Type="http://schemas.openxmlformats.org/officeDocument/2006/relationships/hyperlink" Target="https://doi.org/10.1080/14719037.2015.11116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Daniella Smith</cp:lastModifiedBy>
  <cp:revision>3</cp:revision>
  <dcterms:created xsi:type="dcterms:W3CDTF">2025-01-21T18:24:00Z</dcterms:created>
  <dcterms:modified xsi:type="dcterms:W3CDTF">2025-01-22T01:28:00Z</dcterms:modified>
</cp:coreProperties>
</file>